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8135929" w14:textId="77777777" w:rsidR="00643B5C" w:rsidRDefault="00224747" w:rsidP="003D004E">
      <w:pPr>
        <w:jc w:val="center"/>
        <w:rPr>
          <w:b/>
          <w:sz w:val="44"/>
          <w:szCs w:val="44"/>
        </w:rPr>
      </w:pPr>
      <w:r w:rsidRPr="003D004E">
        <w:rPr>
          <w:b/>
          <w:sz w:val="44"/>
          <w:szCs w:val="44"/>
        </w:rPr>
        <w:t xml:space="preserve">Four faces of Mathematics </w:t>
      </w:r>
      <w:r w:rsidR="003D004E" w:rsidRPr="003D004E">
        <w:rPr>
          <w:b/>
          <w:sz w:val="44"/>
          <w:szCs w:val="44"/>
        </w:rPr>
        <w:t>Identity</w:t>
      </w:r>
    </w:p>
    <w:p w14:paraId="495059F4" w14:textId="77777777" w:rsidR="00FB6963" w:rsidRPr="003D004E" w:rsidRDefault="00FB6963" w:rsidP="003D004E">
      <w:pPr>
        <w:jc w:val="center"/>
        <w:rPr>
          <w:b/>
          <w:sz w:val="44"/>
          <w:szCs w:val="44"/>
        </w:rPr>
      </w:pPr>
    </w:p>
    <w:p w14:paraId="2A97BA3C" w14:textId="77777777" w:rsidR="003D004E" w:rsidRDefault="003D004E"/>
    <w:tbl>
      <w:tblPr>
        <w:tblStyle w:val="GridTable4-Accent2"/>
        <w:tblpPr w:leftFromText="180" w:rightFromText="180" w:vertAnchor="page" w:horzAnchor="page" w:tblpX="8170" w:tblpY="2705"/>
        <w:tblW w:w="61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20" w:firstRow="1" w:lastRow="0" w:firstColumn="0" w:lastColumn="0" w:noHBand="0" w:noVBand="1"/>
      </w:tblPr>
      <w:tblGrid>
        <w:gridCol w:w="3072"/>
        <w:gridCol w:w="3072"/>
      </w:tblGrid>
      <w:tr w:rsidR="003D004E" w:rsidRPr="00224747" w14:paraId="45B78EC4" w14:textId="77777777" w:rsidTr="003E13E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27"/>
        </w:trPr>
        <w:tc>
          <w:tcPr>
            <w:tcW w:w="307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14:paraId="19D06C69" w14:textId="77777777" w:rsidR="003D004E" w:rsidRPr="003E13E2" w:rsidRDefault="003D004E" w:rsidP="00FB6963">
            <w:pPr>
              <w:jc w:val="center"/>
              <w:rPr>
                <w:color w:val="000000" w:themeColor="text1"/>
                <w:sz w:val="32"/>
                <w:szCs w:val="32"/>
              </w:rPr>
            </w:pPr>
            <w:r w:rsidRPr="003E13E2">
              <w:rPr>
                <w:color w:val="000000" w:themeColor="text1"/>
                <w:sz w:val="32"/>
                <w:szCs w:val="32"/>
              </w:rPr>
              <w:t>Engagement</w:t>
            </w:r>
          </w:p>
          <w:p w14:paraId="6BDBBF19" w14:textId="77777777" w:rsidR="003D004E" w:rsidRPr="003E13E2" w:rsidRDefault="003D004E" w:rsidP="00FB6963">
            <w:pPr>
              <w:rPr>
                <w:i/>
                <w:color w:val="000000" w:themeColor="text1"/>
              </w:rPr>
            </w:pPr>
            <w:r w:rsidRPr="003E13E2">
              <w:rPr>
                <w:i/>
                <w:color w:val="000000" w:themeColor="text1"/>
              </w:rPr>
              <w:t>How students engage with mathematics in the classroom</w:t>
            </w:r>
          </w:p>
          <w:p w14:paraId="683F22CF" w14:textId="77777777" w:rsidR="003D004E" w:rsidRPr="003E13E2" w:rsidRDefault="003D004E" w:rsidP="00FB6963">
            <w:pPr>
              <w:pStyle w:val="ListParagraph"/>
              <w:numPr>
                <w:ilvl w:val="0"/>
                <w:numId w:val="1"/>
              </w:numPr>
              <w:rPr>
                <w:color w:val="000000" w:themeColor="text1"/>
              </w:rPr>
            </w:pPr>
            <w:r w:rsidRPr="003E13E2">
              <w:rPr>
                <w:color w:val="000000" w:themeColor="text1"/>
              </w:rPr>
              <w:t>Types of tasks students engage in</w:t>
            </w:r>
          </w:p>
          <w:p w14:paraId="59273B6F" w14:textId="77777777" w:rsidR="003D004E" w:rsidRPr="003E13E2" w:rsidRDefault="003D004E" w:rsidP="00FB6963">
            <w:pPr>
              <w:pStyle w:val="ListParagraph"/>
              <w:numPr>
                <w:ilvl w:val="0"/>
                <w:numId w:val="1"/>
              </w:numPr>
              <w:rPr>
                <w:color w:val="000000" w:themeColor="text1"/>
              </w:rPr>
            </w:pPr>
            <w:r w:rsidRPr="003E13E2">
              <w:rPr>
                <w:color w:val="000000" w:themeColor="text1"/>
              </w:rPr>
              <w:t>What is valued as mathematical thought</w:t>
            </w:r>
          </w:p>
          <w:p w14:paraId="5120022A" w14:textId="77777777" w:rsidR="003D004E" w:rsidRPr="003E13E2" w:rsidRDefault="003D004E" w:rsidP="00FB6963">
            <w:pPr>
              <w:pStyle w:val="ListParagraph"/>
              <w:numPr>
                <w:ilvl w:val="0"/>
                <w:numId w:val="1"/>
              </w:numPr>
              <w:rPr>
                <w:color w:val="000000" w:themeColor="text1"/>
              </w:rPr>
            </w:pPr>
            <w:r w:rsidRPr="003E13E2">
              <w:rPr>
                <w:color w:val="000000" w:themeColor="text1"/>
              </w:rPr>
              <w:t>Whose thought is valued</w:t>
            </w:r>
          </w:p>
        </w:tc>
        <w:tc>
          <w:tcPr>
            <w:tcW w:w="307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14:paraId="53FFF43A" w14:textId="77777777" w:rsidR="003D004E" w:rsidRPr="003E13E2" w:rsidRDefault="003D004E" w:rsidP="00FB6963">
            <w:pPr>
              <w:jc w:val="center"/>
              <w:rPr>
                <w:color w:val="000000" w:themeColor="text1"/>
                <w:sz w:val="32"/>
                <w:szCs w:val="32"/>
              </w:rPr>
            </w:pPr>
            <w:r w:rsidRPr="003E13E2">
              <w:rPr>
                <w:color w:val="000000" w:themeColor="text1"/>
                <w:sz w:val="32"/>
                <w:szCs w:val="32"/>
              </w:rPr>
              <w:t>Imagination</w:t>
            </w:r>
          </w:p>
          <w:p w14:paraId="1D492F49" w14:textId="77777777" w:rsidR="003D004E" w:rsidRPr="003E13E2" w:rsidRDefault="003D004E" w:rsidP="00FB6963">
            <w:pPr>
              <w:rPr>
                <w:i/>
                <w:color w:val="000000" w:themeColor="text1"/>
              </w:rPr>
            </w:pPr>
            <w:r w:rsidRPr="003E13E2">
              <w:rPr>
                <w:i/>
                <w:color w:val="000000" w:themeColor="text1"/>
              </w:rPr>
              <w:t>Images one has of herself and of how mathematics fits into the broader experience of her life in terms of:</w:t>
            </w:r>
          </w:p>
          <w:p w14:paraId="1BA7D1AC" w14:textId="77777777" w:rsidR="003D004E" w:rsidRPr="003E13E2" w:rsidRDefault="003D004E" w:rsidP="00FB6963">
            <w:pPr>
              <w:pStyle w:val="ListParagraph"/>
              <w:numPr>
                <w:ilvl w:val="0"/>
                <w:numId w:val="2"/>
              </w:numPr>
              <w:rPr>
                <w:color w:val="000000" w:themeColor="text1"/>
              </w:rPr>
            </w:pPr>
            <w:r w:rsidRPr="003E13E2">
              <w:rPr>
                <w:color w:val="000000" w:themeColor="text1"/>
              </w:rPr>
              <w:t>Course-taking trajectories</w:t>
            </w:r>
          </w:p>
          <w:p w14:paraId="10237846" w14:textId="77777777" w:rsidR="003D004E" w:rsidRPr="003E13E2" w:rsidRDefault="003D004E" w:rsidP="00FB6963">
            <w:pPr>
              <w:pStyle w:val="ListParagraph"/>
              <w:numPr>
                <w:ilvl w:val="0"/>
                <w:numId w:val="2"/>
              </w:numPr>
              <w:rPr>
                <w:color w:val="000000" w:themeColor="text1"/>
              </w:rPr>
            </w:pPr>
            <w:r w:rsidRPr="003E13E2">
              <w:rPr>
                <w:color w:val="000000" w:themeColor="text1"/>
              </w:rPr>
              <w:t>Postsecondary choices</w:t>
            </w:r>
          </w:p>
          <w:p w14:paraId="3BC9BF2A" w14:textId="77777777" w:rsidR="003D004E" w:rsidRPr="003E13E2" w:rsidRDefault="003D004E" w:rsidP="00FB6963">
            <w:pPr>
              <w:pStyle w:val="ListParagraph"/>
              <w:numPr>
                <w:ilvl w:val="0"/>
                <w:numId w:val="2"/>
              </w:numPr>
              <w:rPr>
                <w:color w:val="000000" w:themeColor="text1"/>
              </w:rPr>
            </w:pPr>
            <w:r w:rsidRPr="003E13E2">
              <w:rPr>
                <w:color w:val="000000" w:themeColor="text1"/>
              </w:rPr>
              <w:t>Standardized test achievement</w:t>
            </w:r>
          </w:p>
        </w:tc>
      </w:tr>
      <w:tr w:rsidR="003D004E" w:rsidRPr="00224747" w14:paraId="6E33B9D7" w14:textId="77777777" w:rsidTr="003E13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43"/>
        </w:trPr>
        <w:tc>
          <w:tcPr>
            <w:tcW w:w="3072" w:type="dxa"/>
            <w:hideMark/>
          </w:tcPr>
          <w:p w14:paraId="2DECCD3F" w14:textId="77777777" w:rsidR="003D004E" w:rsidRPr="00224747" w:rsidRDefault="003D004E" w:rsidP="00FB6963">
            <w:pPr>
              <w:jc w:val="center"/>
              <w:rPr>
                <w:sz w:val="32"/>
                <w:szCs w:val="32"/>
              </w:rPr>
            </w:pPr>
            <w:r w:rsidRPr="00224747">
              <w:rPr>
                <w:b/>
                <w:bCs/>
                <w:sz w:val="32"/>
                <w:szCs w:val="32"/>
              </w:rPr>
              <w:t>Alignment</w:t>
            </w:r>
          </w:p>
          <w:p w14:paraId="708AADC5" w14:textId="77777777" w:rsidR="003D004E" w:rsidRPr="003536E2" w:rsidRDefault="003D004E" w:rsidP="00FB6963">
            <w:pPr>
              <w:jc w:val="center"/>
              <w:rPr>
                <w:b/>
              </w:rPr>
            </w:pPr>
            <w:r w:rsidRPr="003536E2">
              <w:rPr>
                <w:b/>
              </w:rPr>
              <w:t>How students align their energies with institutional boundaries and requirements such as:</w:t>
            </w:r>
          </w:p>
          <w:p w14:paraId="13394E23" w14:textId="77777777" w:rsidR="003D004E" w:rsidRPr="00224747" w:rsidRDefault="003D004E" w:rsidP="00FB6963">
            <w:pPr>
              <w:pStyle w:val="ListParagraph"/>
              <w:numPr>
                <w:ilvl w:val="0"/>
                <w:numId w:val="4"/>
              </w:numPr>
            </w:pPr>
            <w:r w:rsidRPr="00224747">
              <w:t>Considering advanced-level mathematics courses</w:t>
            </w:r>
          </w:p>
          <w:p w14:paraId="18775A07" w14:textId="77777777" w:rsidR="003D004E" w:rsidRPr="00224747" w:rsidRDefault="003D004E" w:rsidP="00FB6963">
            <w:pPr>
              <w:pStyle w:val="ListParagraph"/>
              <w:numPr>
                <w:ilvl w:val="0"/>
                <w:numId w:val="4"/>
              </w:numPr>
            </w:pPr>
            <w:r w:rsidRPr="00224747">
              <w:t>Satisfying standardized test requirements</w:t>
            </w:r>
          </w:p>
        </w:tc>
        <w:tc>
          <w:tcPr>
            <w:tcW w:w="3072" w:type="dxa"/>
            <w:hideMark/>
          </w:tcPr>
          <w:p w14:paraId="35C572B2" w14:textId="77777777" w:rsidR="003D004E" w:rsidRPr="00224747" w:rsidRDefault="003D004E" w:rsidP="00FB6963">
            <w:pPr>
              <w:jc w:val="center"/>
              <w:rPr>
                <w:sz w:val="32"/>
                <w:szCs w:val="32"/>
              </w:rPr>
            </w:pPr>
            <w:r w:rsidRPr="00224747">
              <w:rPr>
                <w:b/>
                <w:bCs/>
                <w:sz w:val="32"/>
                <w:szCs w:val="32"/>
              </w:rPr>
              <w:t>Nature/Ability</w:t>
            </w:r>
          </w:p>
          <w:p w14:paraId="72CDDA52" w14:textId="77777777" w:rsidR="003D004E" w:rsidRPr="003536E2" w:rsidRDefault="003D004E" w:rsidP="00FB6963">
            <w:pPr>
              <w:jc w:val="center"/>
              <w:rPr>
                <w:b/>
              </w:rPr>
            </w:pPr>
            <w:r w:rsidRPr="003536E2">
              <w:rPr>
                <w:b/>
              </w:rPr>
              <w:t>Who we are based on what nature gave us at birth</w:t>
            </w:r>
          </w:p>
          <w:p w14:paraId="5E3D7CD0" w14:textId="77777777" w:rsidR="003D004E" w:rsidRPr="00224747" w:rsidRDefault="003D004E" w:rsidP="00FB6963">
            <w:pPr>
              <w:pStyle w:val="ListParagraph"/>
              <w:numPr>
                <w:ilvl w:val="0"/>
                <w:numId w:val="3"/>
              </w:numPr>
            </w:pPr>
            <w:r w:rsidRPr="00224747">
              <w:t>“Who” defined by attributes such as race and gender</w:t>
            </w:r>
          </w:p>
          <w:p w14:paraId="77EA2FAB" w14:textId="77777777" w:rsidR="003D004E" w:rsidRPr="00224747" w:rsidRDefault="00D04666" w:rsidP="00FB6963">
            <w:pPr>
              <w:pStyle w:val="ListParagraph"/>
              <w:numPr>
                <w:ilvl w:val="0"/>
                <w:numId w:val="3"/>
              </w:numPr>
            </w:pPr>
            <w:r>
              <w:t>“</w:t>
            </w:r>
            <w:r w:rsidR="003D004E" w:rsidRPr="00224747">
              <w:t>Who” defined by attributes such as a natural inclination for success in mathematics or a “math gene”</w:t>
            </w:r>
          </w:p>
        </w:tc>
      </w:tr>
    </w:tbl>
    <w:p w14:paraId="516D5DB9" w14:textId="77777777" w:rsidR="003D004E" w:rsidRDefault="003D004E">
      <w:r w:rsidRPr="003D004E">
        <w:rPr>
          <w:noProof/>
        </w:rPr>
        <w:drawing>
          <wp:inline distT="0" distB="0" distL="0" distR="0" wp14:anchorId="475A6810" wp14:editId="7256FE95">
            <wp:extent cx="3901191" cy="3744361"/>
            <wp:effectExtent l="0" t="0" r="10795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0674" cy="3763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B15C58" w14:textId="77777777" w:rsidR="003D004E" w:rsidRDefault="003D004E"/>
    <w:p w14:paraId="0E308984" w14:textId="77777777" w:rsidR="003D004E" w:rsidRDefault="003D004E"/>
    <w:p w14:paraId="77185601" w14:textId="77777777" w:rsidR="003D004E" w:rsidRDefault="003D004E"/>
    <w:p w14:paraId="7BA86862" w14:textId="77777777" w:rsidR="003D004E" w:rsidRDefault="003D004E"/>
    <w:p w14:paraId="06B979E8" w14:textId="77777777" w:rsidR="003D004E" w:rsidRDefault="003D004E"/>
    <w:p w14:paraId="148667F7" w14:textId="77777777" w:rsidR="003D004E" w:rsidRDefault="003D004E"/>
    <w:p w14:paraId="034F286E" w14:textId="77777777" w:rsidR="003D004E" w:rsidRDefault="003D004E"/>
    <w:p w14:paraId="0ECEB232" w14:textId="77777777" w:rsidR="003D004E" w:rsidRDefault="003D004E"/>
    <w:tbl>
      <w:tblPr>
        <w:tblpPr w:leftFromText="180" w:rightFromText="180" w:vertAnchor="page" w:horzAnchor="page" w:tblpX="1690" w:tblpY="2525"/>
        <w:tblW w:w="130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3089"/>
      </w:tblGrid>
      <w:tr w:rsidR="00010290" w:rsidRPr="00010290" w14:paraId="59BA178B" w14:textId="77777777" w:rsidTr="00010290">
        <w:trPr>
          <w:trHeight w:val="2075"/>
        </w:trPr>
        <w:tc>
          <w:tcPr>
            <w:tcW w:w="13089" w:type="dxa"/>
            <w:shd w:val="clear" w:color="auto" w:fill="auto"/>
            <w:tcMar>
              <w:top w:w="54" w:type="dxa"/>
              <w:left w:w="108" w:type="dxa"/>
              <w:bottom w:w="54" w:type="dxa"/>
              <w:right w:w="108" w:type="dxa"/>
            </w:tcMar>
            <w:hideMark/>
          </w:tcPr>
          <w:p w14:paraId="2A96DE6B" w14:textId="77777777" w:rsidR="00010290" w:rsidRPr="00010290" w:rsidRDefault="00010290" w:rsidP="00010290">
            <w:r w:rsidRPr="00010290">
              <w:rPr>
                <w:b/>
                <w:bCs/>
              </w:rPr>
              <w:t>Engagement</w:t>
            </w:r>
          </w:p>
          <w:p w14:paraId="78DF6677" w14:textId="77777777" w:rsidR="00010290" w:rsidRPr="00010290" w:rsidRDefault="00010290" w:rsidP="00010290">
            <w:r w:rsidRPr="00010290">
              <w:t>Create classroom environments where students feel mathematics is their “scholarly home” and that their ideas are valued via the assignments provided</w:t>
            </w:r>
          </w:p>
          <w:p w14:paraId="2D6ADAE4" w14:textId="77777777" w:rsidR="00010290" w:rsidRPr="00010290" w:rsidRDefault="00010290" w:rsidP="00010290">
            <w:r w:rsidRPr="00010290">
              <w:t>-Alignment of tasks with CCSSM at the appropriate levels of rigor and cognitive demand</w:t>
            </w:r>
          </w:p>
          <w:p w14:paraId="775C39D0" w14:textId="77777777" w:rsidR="00010290" w:rsidRPr="00010290" w:rsidRDefault="00010290" w:rsidP="00010290">
            <w:r w:rsidRPr="00010290">
              <w:t>-Create tasks that generate discussion and sharing</w:t>
            </w:r>
          </w:p>
          <w:p w14:paraId="2822CA5D" w14:textId="77777777" w:rsidR="00010290" w:rsidRPr="00010290" w:rsidRDefault="00010290" w:rsidP="00010290">
            <w:r w:rsidRPr="00010290">
              <w:t>Organize mathematics tasks in ways that allow students to express themselves creatively and communicate their meanings of mathematical concepts to their peers and teacher.</w:t>
            </w:r>
          </w:p>
        </w:tc>
      </w:tr>
      <w:tr w:rsidR="00010290" w:rsidRPr="00010290" w14:paraId="1C7DD56F" w14:textId="77777777" w:rsidTr="00010290">
        <w:trPr>
          <w:trHeight w:val="1322"/>
        </w:trPr>
        <w:tc>
          <w:tcPr>
            <w:tcW w:w="13089" w:type="dxa"/>
            <w:shd w:val="clear" w:color="auto" w:fill="FCECE8"/>
            <w:tcMar>
              <w:top w:w="54" w:type="dxa"/>
              <w:left w:w="108" w:type="dxa"/>
              <w:bottom w:w="54" w:type="dxa"/>
              <w:right w:w="108" w:type="dxa"/>
            </w:tcMar>
            <w:hideMark/>
          </w:tcPr>
          <w:p w14:paraId="53260D75" w14:textId="77777777" w:rsidR="00010290" w:rsidRPr="00010290" w:rsidRDefault="00010290" w:rsidP="00010290">
            <w:r w:rsidRPr="00010290">
              <w:rPr>
                <w:b/>
                <w:bCs/>
              </w:rPr>
              <w:t>Alignment</w:t>
            </w:r>
          </w:p>
          <w:p w14:paraId="75DF12CC" w14:textId="77777777" w:rsidR="00010290" w:rsidRPr="00010290" w:rsidRDefault="00010290" w:rsidP="00010290">
            <w:r w:rsidRPr="00010290">
              <w:t>Expose students to opportunities in mathematics</w:t>
            </w:r>
          </w:p>
          <w:p w14:paraId="09E11F63" w14:textId="77777777" w:rsidR="00010290" w:rsidRPr="00010290" w:rsidRDefault="00010290" w:rsidP="00010290">
            <w:r w:rsidRPr="00010290">
              <w:t>-Make students aware of postsecondary opportunities in mathematics, and use these examples in assignments as they arise.</w:t>
            </w:r>
          </w:p>
        </w:tc>
      </w:tr>
      <w:tr w:rsidR="00010290" w:rsidRPr="00010290" w14:paraId="7A4EA23B" w14:textId="77777777" w:rsidTr="00010290">
        <w:trPr>
          <w:trHeight w:val="1538"/>
        </w:trPr>
        <w:tc>
          <w:tcPr>
            <w:tcW w:w="13089" w:type="dxa"/>
            <w:shd w:val="clear" w:color="auto" w:fill="auto"/>
            <w:tcMar>
              <w:top w:w="54" w:type="dxa"/>
              <w:left w:w="108" w:type="dxa"/>
              <w:bottom w:w="54" w:type="dxa"/>
              <w:right w:w="108" w:type="dxa"/>
            </w:tcMar>
            <w:hideMark/>
          </w:tcPr>
          <w:p w14:paraId="2271CD35" w14:textId="77777777" w:rsidR="00010290" w:rsidRPr="00010290" w:rsidRDefault="00010290" w:rsidP="00010290">
            <w:r w:rsidRPr="00010290">
              <w:rPr>
                <w:b/>
                <w:bCs/>
              </w:rPr>
              <w:t>Imagination</w:t>
            </w:r>
          </w:p>
          <w:p w14:paraId="02DA217B" w14:textId="77777777" w:rsidR="00010290" w:rsidRPr="00010290" w:rsidRDefault="00010290" w:rsidP="00010290">
            <w:r w:rsidRPr="00010290">
              <w:t>provide opportunities for students to see themselves as mathematics learners away from the classroom</w:t>
            </w:r>
          </w:p>
          <w:p w14:paraId="05431A25" w14:textId="77777777" w:rsidR="00010290" w:rsidRPr="00010290" w:rsidRDefault="00010290" w:rsidP="00010290">
            <w:r w:rsidRPr="00010290">
              <w:t xml:space="preserve"> -Encourage students to keep a log of out-of-school practices that involve mathematics, and integrate this data into mathematics lessons.</w:t>
            </w:r>
          </w:p>
        </w:tc>
      </w:tr>
    </w:tbl>
    <w:p w14:paraId="35B2A963" w14:textId="77777777" w:rsidR="003D004E" w:rsidRDefault="00010290" w:rsidP="00010290">
      <w:pPr>
        <w:jc w:val="center"/>
        <w:rPr>
          <w:b/>
          <w:sz w:val="44"/>
          <w:szCs w:val="44"/>
        </w:rPr>
      </w:pPr>
      <w:r w:rsidRPr="00010290">
        <w:rPr>
          <w:b/>
          <w:sz w:val="44"/>
          <w:szCs w:val="44"/>
        </w:rPr>
        <w:t>Ways to Address Mathematics Identity Via Assignments</w:t>
      </w:r>
    </w:p>
    <w:p w14:paraId="2218FE2D" w14:textId="77777777" w:rsidR="00010290" w:rsidRPr="00010290" w:rsidRDefault="00010290" w:rsidP="00010290">
      <w:pPr>
        <w:jc w:val="center"/>
        <w:rPr>
          <w:b/>
          <w:sz w:val="44"/>
          <w:szCs w:val="44"/>
        </w:rPr>
      </w:pPr>
    </w:p>
    <w:sectPr w:rsidR="00010290" w:rsidRPr="00010290" w:rsidSect="0022474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F280D90" w14:textId="77777777" w:rsidR="00E17DF3" w:rsidRDefault="00E17DF3" w:rsidP="00FB6963">
      <w:r>
        <w:separator/>
      </w:r>
    </w:p>
  </w:endnote>
  <w:endnote w:type="continuationSeparator" w:id="0">
    <w:p w14:paraId="59538A1F" w14:textId="77777777" w:rsidR="00E17DF3" w:rsidRDefault="00E17DF3" w:rsidP="00FB69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E98A496" w14:textId="77777777" w:rsidR="00030FA3" w:rsidRDefault="00030FA3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7B44DBA" w14:textId="77777777" w:rsidR="00030FA3" w:rsidRDefault="00030FA3">
    <w:pPr>
      <w:pStyle w:val="Footer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B6AFE5D" w14:textId="77777777" w:rsidR="00030FA3" w:rsidRDefault="00030FA3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98F7CCE" w14:textId="77777777" w:rsidR="00E17DF3" w:rsidRDefault="00E17DF3" w:rsidP="00FB6963">
      <w:r>
        <w:separator/>
      </w:r>
    </w:p>
  </w:footnote>
  <w:footnote w:type="continuationSeparator" w:id="0">
    <w:p w14:paraId="19090F7E" w14:textId="77777777" w:rsidR="00E17DF3" w:rsidRDefault="00E17DF3" w:rsidP="00FB6963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212812F" w14:textId="77777777" w:rsidR="00030FA3" w:rsidRDefault="00030FA3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BDBA742" w14:textId="2CEC42FB" w:rsidR="00FB6963" w:rsidRDefault="00030FA3" w:rsidP="00FB6963">
    <w:pPr>
      <w:pStyle w:val="Header"/>
      <w:jc w:val="right"/>
    </w:pPr>
    <w:r w:rsidRPr="005F0961">
      <w:rPr>
        <w:noProof/>
      </w:rPr>
      <w:drawing>
        <wp:inline distT="0" distB="0" distL="0" distR="0" wp14:anchorId="7ED25F90" wp14:editId="67A902FB">
          <wp:extent cx="2956232" cy="386020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105752" cy="40554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FB6963">
      <w:t xml:space="preserve"> </w:t>
    </w:r>
    <w:bookmarkStart w:id="0" w:name="_GoBack"/>
    <w:bookmarkEnd w:id="0"/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35F39F1" w14:textId="77777777" w:rsidR="00030FA3" w:rsidRDefault="00030FA3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516521"/>
    <w:multiLevelType w:val="hybridMultilevel"/>
    <w:tmpl w:val="BD0E54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8511E65"/>
    <w:multiLevelType w:val="hybridMultilevel"/>
    <w:tmpl w:val="635C59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4317EBD"/>
    <w:multiLevelType w:val="hybridMultilevel"/>
    <w:tmpl w:val="DB70DF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F570338"/>
    <w:multiLevelType w:val="hybridMultilevel"/>
    <w:tmpl w:val="38DC98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5"/>
  <w:displayBackgroundShape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4747"/>
    <w:rsid w:val="00010290"/>
    <w:rsid w:val="00030FA3"/>
    <w:rsid w:val="00053A60"/>
    <w:rsid w:val="00086DC5"/>
    <w:rsid w:val="00224747"/>
    <w:rsid w:val="003536E2"/>
    <w:rsid w:val="003D004E"/>
    <w:rsid w:val="003E13E2"/>
    <w:rsid w:val="00421030"/>
    <w:rsid w:val="00471978"/>
    <w:rsid w:val="00561BFA"/>
    <w:rsid w:val="005779AD"/>
    <w:rsid w:val="00617797"/>
    <w:rsid w:val="006271AF"/>
    <w:rsid w:val="00703C83"/>
    <w:rsid w:val="0072297E"/>
    <w:rsid w:val="007B4DAA"/>
    <w:rsid w:val="007E71D5"/>
    <w:rsid w:val="00812FC8"/>
    <w:rsid w:val="00856038"/>
    <w:rsid w:val="009B6E69"/>
    <w:rsid w:val="00A5487F"/>
    <w:rsid w:val="00B210F1"/>
    <w:rsid w:val="00BC1860"/>
    <w:rsid w:val="00C8217B"/>
    <w:rsid w:val="00CF0CFB"/>
    <w:rsid w:val="00CF7757"/>
    <w:rsid w:val="00D04666"/>
    <w:rsid w:val="00E17DF3"/>
    <w:rsid w:val="00FB6963"/>
    <w:rsid w:val="00FD0B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8407424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GridTable2-Accent2">
    <w:name w:val="Grid Table 2 Accent 2"/>
    <w:basedOn w:val="TableNormal"/>
    <w:uiPriority w:val="47"/>
    <w:rsid w:val="006271AF"/>
    <w:tblPr>
      <w:tblStyleRowBandSize w:val="1"/>
      <w:tblStyleColBandSize w:val="1"/>
      <w:tblInd w:w="0" w:type="dxa"/>
      <w:tblBorders>
        <w:top w:val="single" w:sz="2" w:space="0" w:color="F4B083" w:themeColor="accent2" w:themeTint="99"/>
        <w:bottom w:val="single" w:sz="2" w:space="0" w:color="F4B083" w:themeColor="accent2" w:themeTint="99"/>
        <w:insideH w:val="single" w:sz="2" w:space="0" w:color="F4B083" w:themeColor="accent2" w:themeTint="99"/>
        <w:insideV w:val="single" w:sz="2" w:space="0" w:color="F4B083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F4B08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GridTable4-Accent2">
    <w:name w:val="Grid Table 4 Accent 2"/>
    <w:basedOn w:val="TableNormal"/>
    <w:uiPriority w:val="49"/>
    <w:rsid w:val="006271AF"/>
    <w:tblPr>
      <w:tblStyleRowBandSize w:val="1"/>
      <w:tblStyleColBandSize w:val="1"/>
      <w:tblInd w:w="0" w:type="dxa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leGrid">
    <w:name w:val="Table Grid"/>
    <w:basedOn w:val="TableNormal"/>
    <w:uiPriority w:val="39"/>
    <w:rsid w:val="00CF0CF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3536E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FB696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B6963"/>
  </w:style>
  <w:style w:type="paragraph" w:styleId="Footer">
    <w:name w:val="footer"/>
    <w:basedOn w:val="Normal"/>
    <w:link w:val="FooterChar"/>
    <w:uiPriority w:val="99"/>
    <w:unhideWhenUsed/>
    <w:rsid w:val="00FB696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B6963"/>
  </w:style>
  <w:style w:type="table" w:styleId="GridTable1Light-Accent2">
    <w:name w:val="Grid Table 1 Light Accent 2"/>
    <w:basedOn w:val="TableNormal"/>
    <w:uiPriority w:val="46"/>
    <w:rsid w:val="003E13E2"/>
    <w:tblPr>
      <w:tblStyleRowBandSize w:val="1"/>
      <w:tblStyleColBandSize w:val="1"/>
      <w:tblInd w:w="0" w:type="dxa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3-Accent2">
    <w:name w:val="Grid Table 3 Accent 2"/>
    <w:basedOn w:val="TableNormal"/>
    <w:uiPriority w:val="48"/>
    <w:rsid w:val="003E13E2"/>
    <w:tblPr>
      <w:tblStyleRowBandSize w:val="1"/>
      <w:tblStyleColBandSize w:val="1"/>
      <w:tblInd w:w="0" w:type="dxa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9990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72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2.xml"/><Relationship Id="rId12" Type="http://schemas.openxmlformats.org/officeDocument/2006/relationships/header" Target="header3.xml"/><Relationship Id="rId13" Type="http://schemas.openxmlformats.org/officeDocument/2006/relationships/footer" Target="footer3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header" Target="header1.xml"/><Relationship Id="rId9" Type="http://schemas.openxmlformats.org/officeDocument/2006/relationships/header" Target="header2.xml"/><Relationship Id="rId10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264</Words>
  <Characters>1509</Characters>
  <Application>Microsoft Macintosh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1770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toya.jones@gmail.com</dc:creator>
  <cp:keywords/>
  <dc:description/>
  <cp:lastModifiedBy>toya.jones@gmail.com</cp:lastModifiedBy>
  <cp:revision>3</cp:revision>
  <dcterms:created xsi:type="dcterms:W3CDTF">2017-07-10T02:07:00Z</dcterms:created>
  <dcterms:modified xsi:type="dcterms:W3CDTF">2017-07-13T13:56:00Z</dcterms:modified>
</cp:coreProperties>
</file>