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E5" w:rsidRDefault="002B4E4C" w:rsidP="00D755FB">
      <w:pPr>
        <w:jc w:val="center"/>
        <w:rPr>
          <w:rFonts w:ascii="Segoe UI" w:hAnsi="Segoe UI" w:cs="Segoe UI"/>
          <w:b/>
        </w:rPr>
      </w:pPr>
      <w:bookmarkStart w:id="0" w:name="_GoBack"/>
      <w:bookmarkEnd w:id="0"/>
      <w:r>
        <w:rPr>
          <w:rFonts w:ascii="Segoe UI" w:hAnsi="Segoe UI" w:cs="Segoe UI"/>
          <w:b/>
        </w:rPr>
        <w:t>Scaffolding</w:t>
      </w:r>
      <w:r w:rsidR="0054539F">
        <w:rPr>
          <w:rFonts w:ascii="Segoe UI" w:hAnsi="Segoe UI" w:cs="Segoe UI"/>
          <w:b/>
        </w:rPr>
        <w:t>: Warm Up</w:t>
      </w:r>
      <w:r w:rsidR="009F08AC">
        <w:rPr>
          <w:rFonts w:ascii="Segoe UI" w:hAnsi="Segoe UI" w:cs="Segoe UI"/>
          <w:b/>
        </w:rPr>
        <w:t xml:space="preserve"> (Version 1)</w:t>
      </w:r>
    </w:p>
    <w:p w:rsidR="009826A5" w:rsidRPr="009826A5" w:rsidRDefault="002B4E4C" w:rsidP="009826A5">
      <w:pPr>
        <w:rPr>
          <w:rFonts w:ascii="Segoe UI" w:hAnsi="Segoe UI" w:cs="Segoe UI"/>
          <w:sz w:val="24"/>
          <w:szCs w:val="24"/>
        </w:rPr>
      </w:pPr>
      <w:r w:rsidRPr="002B4E4C">
        <w:rPr>
          <w:rFonts w:ascii="Segoe UI" w:hAnsi="Segoe UI" w:cs="Segoe UI"/>
          <w:b/>
          <w:sz w:val="24"/>
          <w:szCs w:val="24"/>
        </w:rPr>
        <w:t>Task:</w:t>
      </w:r>
      <w:r>
        <w:rPr>
          <w:rFonts w:ascii="Segoe UI" w:hAnsi="Segoe UI" w:cs="Segoe UI"/>
          <w:sz w:val="24"/>
          <w:szCs w:val="24"/>
        </w:rPr>
        <w:t xml:space="preserve"> We will begin our session by watching a </w:t>
      </w:r>
      <w:proofErr w:type="spellStart"/>
      <w:r>
        <w:rPr>
          <w:rFonts w:ascii="Segoe UI" w:hAnsi="Segoe UI" w:cs="Segoe UI"/>
          <w:sz w:val="24"/>
          <w:szCs w:val="24"/>
        </w:rPr>
        <w:t>Tedx</w:t>
      </w:r>
      <w:proofErr w:type="spellEnd"/>
      <w:r>
        <w:rPr>
          <w:rFonts w:ascii="Segoe UI" w:hAnsi="Segoe UI" w:cs="Segoe UI"/>
          <w:sz w:val="24"/>
          <w:szCs w:val="24"/>
        </w:rPr>
        <w:t xml:space="preserve"> Talk given by Linda Sue Park, an award-winning author of young adult books. As you watch the Talk, use the following organizer to capture Park’s key ideas and points. </w:t>
      </w:r>
    </w:p>
    <w:tbl>
      <w:tblPr>
        <w:tblStyle w:val="GridTable4-Accent2"/>
        <w:tblW w:w="12865" w:type="dxa"/>
        <w:tblLook w:val="04A0" w:firstRow="1" w:lastRow="0" w:firstColumn="1" w:lastColumn="0" w:noHBand="0" w:noVBand="1"/>
      </w:tblPr>
      <w:tblGrid>
        <w:gridCol w:w="12865"/>
      </w:tblGrid>
      <w:tr w:rsidR="009826A5" w:rsidTr="00982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tcPr>
          <w:p w:rsidR="009826A5" w:rsidRDefault="002B4E4C" w:rsidP="00D755FB">
            <w:pPr>
              <w:jc w:val="center"/>
              <w:rPr>
                <w:rFonts w:ascii="Segoe UI" w:hAnsi="Segoe UI" w:cs="Segoe UI"/>
                <w:b w:val="0"/>
              </w:rPr>
            </w:pPr>
            <w:r>
              <w:rPr>
                <w:rFonts w:ascii="Segoe UI" w:hAnsi="Segoe UI" w:cs="Segoe UI"/>
                <w:b w:val="0"/>
              </w:rPr>
              <w:t xml:space="preserve">“Can a children’s book change the world?” </w:t>
            </w:r>
          </w:p>
        </w:tc>
      </w:tr>
      <w:tr w:rsidR="009826A5" w:rsidTr="00982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vAlign w:val="center"/>
          </w:tcPr>
          <w:p w:rsidR="009826A5" w:rsidRPr="009826A5" w:rsidRDefault="00866495" w:rsidP="001A7459">
            <w:pPr>
              <w:rPr>
                <w:rFonts w:ascii="Segoe UI" w:hAnsi="Segoe UI" w:cs="Segoe UI"/>
                <w:b w:val="0"/>
                <w:bCs w:val="0"/>
              </w:rPr>
            </w:pPr>
            <w:r>
              <w:rPr>
                <w:rFonts w:ascii="Segoe UI" w:hAnsi="Segoe UI" w:cs="Segoe UI"/>
                <w:b w:val="0"/>
              </w:rPr>
              <w:t>In the beginning, h</w:t>
            </w:r>
            <w:r w:rsidR="002B4E4C">
              <w:rPr>
                <w:rFonts w:ascii="Segoe UI" w:hAnsi="Segoe UI" w:cs="Segoe UI"/>
                <w:b w:val="0"/>
              </w:rPr>
              <w:t xml:space="preserve">ow does Park “hook” her audience (the viewers)? </w:t>
            </w:r>
          </w:p>
          <w:p w:rsidR="009826A5" w:rsidRPr="009826A5" w:rsidRDefault="009826A5" w:rsidP="00D755FB">
            <w:pPr>
              <w:jc w:val="center"/>
              <w:rPr>
                <w:rFonts w:ascii="Segoe UI" w:hAnsi="Segoe UI" w:cs="Segoe UI"/>
                <w:b w:val="0"/>
              </w:rPr>
            </w:pPr>
          </w:p>
          <w:p w:rsidR="009826A5" w:rsidRDefault="009826A5" w:rsidP="00D755FB">
            <w:pPr>
              <w:jc w:val="center"/>
              <w:rPr>
                <w:rFonts w:ascii="Segoe UI" w:hAnsi="Segoe UI" w:cs="Segoe UI"/>
                <w:b w:val="0"/>
              </w:rPr>
            </w:pPr>
          </w:p>
          <w:p w:rsidR="009826A5" w:rsidRDefault="009826A5" w:rsidP="002B4E4C">
            <w:pPr>
              <w:rPr>
                <w:rFonts w:ascii="Segoe UI" w:hAnsi="Segoe UI" w:cs="Segoe UI"/>
                <w:b w:val="0"/>
              </w:rPr>
            </w:pPr>
          </w:p>
          <w:p w:rsidR="00866495" w:rsidRDefault="00866495" w:rsidP="002B4E4C">
            <w:pPr>
              <w:rPr>
                <w:rFonts w:ascii="Segoe UI" w:hAnsi="Segoe UI" w:cs="Segoe UI"/>
                <w:b w:val="0"/>
              </w:rPr>
            </w:pPr>
          </w:p>
          <w:p w:rsidR="009826A5" w:rsidRPr="009826A5" w:rsidRDefault="009826A5" w:rsidP="00D755FB">
            <w:pPr>
              <w:jc w:val="center"/>
              <w:rPr>
                <w:rFonts w:ascii="Segoe UI" w:hAnsi="Segoe UI" w:cs="Segoe UI"/>
                <w:b w:val="0"/>
              </w:rPr>
            </w:pPr>
          </w:p>
        </w:tc>
      </w:tr>
      <w:tr w:rsidR="009826A5" w:rsidTr="009826A5">
        <w:tc>
          <w:tcPr>
            <w:cnfStyle w:val="001000000000" w:firstRow="0" w:lastRow="0" w:firstColumn="1" w:lastColumn="0" w:oddVBand="0" w:evenVBand="0" w:oddHBand="0" w:evenHBand="0" w:firstRowFirstColumn="0" w:firstRowLastColumn="0" w:lastRowFirstColumn="0" w:lastRowLastColumn="0"/>
            <w:tcW w:w="12865" w:type="dxa"/>
            <w:vAlign w:val="center"/>
          </w:tcPr>
          <w:p w:rsidR="009826A5" w:rsidRPr="009826A5" w:rsidRDefault="002B4E4C" w:rsidP="002B4E4C">
            <w:pPr>
              <w:rPr>
                <w:rFonts w:ascii="Segoe UI" w:hAnsi="Segoe UI" w:cs="Segoe UI"/>
                <w:b w:val="0"/>
              </w:rPr>
            </w:pPr>
            <w:r>
              <w:rPr>
                <w:rFonts w:ascii="Segoe UI" w:hAnsi="Segoe UI" w:cs="Segoe UI"/>
                <w:b w:val="0"/>
              </w:rPr>
              <w:t xml:space="preserve">What is her claim? </w:t>
            </w:r>
          </w:p>
          <w:p w:rsidR="009826A5" w:rsidRPr="009826A5" w:rsidRDefault="009826A5" w:rsidP="00D755FB">
            <w:pPr>
              <w:jc w:val="center"/>
              <w:rPr>
                <w:rFonts w:ascii="Segoe UI" w:hAnsi="Segoe UI" w:cs="Segoe UI"/>
                <w:b w:val="0"/>
              </w:rPr>
            </w:pPr>
          </w:p>
          <w:p w:rsidR="009826A5" w:rsidRDefault="009826A5" w:rsidP="00D755FB">
            <w:pPr>
              <w:jc w:val="center"/>
              <w:rPr>
                <w:rFonts w:ascii="Segoe UI" w:hAnsi="Segoe UI" w:cs="Segoe UI"/>
                <w:b w:val="0"/>
              </w:rPr>
            </w:pPr>
          </w:p>
          <w:p w:rsidR="009826A5" w:rsidRDefault="009826A5" w:rsidP="002B4E4C">
            <w:pPr>
              <w:rPr>
                <w:rFonts w:ascii="Segoe UI" w:hAnsi="Segoe UI" w:cs="Segoe UI"/>
                <w:b w:val="0"/>
              </w:rPr>
            </w:pPr>
          </w:p>
          <w:p w:rsidR="00866495" w:rsidRPr="009826A5" w:rsidRDefault="00866495" w:rsidP="002B4E4C">
            <w:pPr>
              <w:rPr>
                <w:rFonts w:ascii="Segoe UI" w:hAnsi="Segoe UI" w:cs="Segoe UI"/>
                <w:b w:val="0"/>
              </w:rPr>
            </w:pPr>
          </w:p>
          <w:p w:rsidR="009826A5" w:rsidRPr="009826A5" w:rsidRDefault="009826A5" w:rsidP="00D755FB">
            <w:pPr>
              <w:jc w:val="center"/>
              <w:rPr>
                <w:rFonts w:ascii="Segoe UI" w:hAnsi="Segoe UI" w:cs="Segoe UI"/>
                <w:b w:val="0"/>
              </w:rPr>
            </w:pPr>
          </w:p>
        </w:tc>
      </w:tr>
      <w:tr w:rsidR="009826A5" w:rsidTr="00982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tcPr>
          <w:p w:rsidR="009826A5" w:rsidRPr="009826A5" w:rsidRDefault="002B4E4C" w:rsidP="009826A5">
            <w:pPr>
              <w:rPr>
                <w:rFonts w:ascii="Segoe UI" w:hAnsi="Segoe UI" w:cs="Segoe UI"/>
                <w:b w:val="0"/>
              </w:rPr>
            </w:pPr>
            <w:r>
              <w:rPr>
                <w:rFonts w:ascii="Segoe UI" w:hAnsi="Segoe UI" w:cs="Segoe UI"/>
                <w:b w:val="0"/>
              </w:rPr>
              <w:t xml:space="preserve">What reasons or evidence does she provide? </w:t>
            </w:r>
          </w:p>
          <w:p w:rsidR="009826A5" w:rsidRPr="009826A5" w:rsidRDefault="009826A5" w:rsidP="009826A5">
            <w:pPr>
              <w:rPr>
                <w:rFonts w:ascii="Segoe UI" w:hAnsi="Segoe UI" w:cs="Segoe UI"/>
                <w:b w:val="0"/>
              </w:rPr>
            </w:pPr>
          </w:p>
          <w:p w:rsidR="009826A5" w:rsidRDefault="009826A5" w:rsidP="009826A5">
            <w:pPr>
              <w:rPr>
                <w:rFonts w:ascii="Segoe UI" w:hAnsi="Segoe UI" w:cs="Segoe UI"/>
                <w:b w:val="0"/>
              </w:rPr>
            </w:pPr>
          </w:p>
          <w:p w:rsidR="009826A5" w:rsidRDefault="009826A5" w:rsidP="009826A5">
            <w:pPr>
              <w:rPr>
                <w:rFonts w:ascii="Segoe UI" w:hAnsi="Segoe UI" w:cs="Segoe UI"/>
                <w:b w:val="0"/>
              </w:rPr>
            </w:pPr>
          </w:p>
          <w:p w:rsidR="009826A5" w:rsidRDefault="009826A5" w:rsidP="009826A5">
            <w:pPr>
              <w:rPr>
                <w:rFonts w:ascii="Segoe UI" w:hAnsi="Segoe UI" w:cs="Segoe UI"/>
                <w:b w:val="0"/>
              </w:rPr>
            </w:pPr>
          </w:p>
          <w:p w:rsidR="009826A5" w:rsidRDefault="009826A5" w:rsidP="009826A5">
            <w:pPr>
              <w:rPr>
                <w:rFonts w:ascii="Segoe UI" w:hAnsi="Segoe UI" w:cs="Segoe UI"/>
                <w:b w:val="0"/>
              </w:rPr>
            </w:pPr>
          </w:p>
          <w:p w:rsidR="00866495" w:rsidRDefault="00866495" w:rsidP="009826A5">
            <w:pPr>
              <w:rPr>
                <w:rFonts w:ascii="Segoe UI" w:hAnsi="Segoe UI" w:cs="Segoe UI"/>
                <w:b w:val="0"/>
              </w:rPr>
            </w:pPr>
          </w:p>
          <w:p w:rsidR="00866495" w:rsidRPr="009826A5" w:rsidRDefault="00866495" w:rsidP="009826A5">
            <w:pPr>
              <w:rPr>
                <w:rFonts w:ascii="Segoe UI" w:hAnsi="Segoe UI" w:cs="Segoe UI"/>
                <w:b w:val="0"/>
              </w:rPr>
            </w:pPr>
          </w:p>
        </w:tc>
      </w:tr>
      <w:tr w:rsidR="002B4E4C" w:rsidTr="009826A5">
        <w:tc>
          <w:tcPr>
            <w:cnfStyle w:val="001000000000" w:firstRow="0" w:lastRow="0" w:firstColumn="1" w:lastColumn="0" w:oddVBand="0" w:evenVBand="0" w:oddHBand="0" w:evenHBand="0" w:firstRowFirstColumn="0" w:firstRowLastColumn="0" w:lastRowFirstColumn="0" w:lastRowLastColumn="0"/>
            <w:tcW w:w="12865" w:type="dxa"/>
          </w:tcPr>
          <w:p w:rsidR="002B4E4C" w:rsidRDefault="002B4E4C" w:rsidP="009826A5">
            <w:pPr>
              <w:rPr>
                <w:rFonts w:ascii="Segoe UI" w:hAnsi="Segoe UI" w:cs="Segoe UI"/>
                <w:b w:val="0"/>
              </w:rPr>
            </w:pPr>
            <w:r>
              <w:rPr>
                <w:rFonts w:ascii="Segoe UI" w:hAnsi="Segoe UI" w:cs="Segoe UI"/>
                <w:b w:val="0"/>
              </w:rPr>
              <w:t xml:space="preserve">What is her conclusion? How does she end her argument? </w:t>
            </w:r>
          </w:p>
          <w:p w:rsidR="002B4E4C" w:rsidRDefault="002B4E4C" w:rsidP="009826A5">
            <w:pPr>
              <w:rPr>
                <w:rFonts w:ascii="Segoe UI" w:hAnsi="Segoe UI" w:cs="Segoe UI"/>
                <w:b w:val="0"/>
              </w:rPr>
            </w:pPr>
          </w:p>
          <w:p w:rsidR="002B4E4C" w:rsidRDefault="002B4E4C" w:rsidP="009826A5">
            <w:pPr>
              <w:rPr>
                <w:rFonts w:ascii="Segoe UI" w:hAnsi="Segoe UI" w:cs="Segoe UI"/>
                <w:b w:val="0"/>
              </w:rPr>
            </w:pPr>
          </w:p>
          <w:p w:rsidR="002B4E4C" w:rsidRDefault="002B4E4C" w:rsidP="009826A5">
            <w:pPr>
              <w:rPr>
                <w:rFonts w:ascii="Segoe UI" w:hAnsi="Segoe UI" w:cs="Segoe UI"/>
                <w:b w:val="0"/>
              </w:rPr>
            </w:pPr>
          </w:p>
          <w:p w:rsidR="002B4E4C" w:rsidRDefault="002B4E4C" w:rsidP="009826A5">
            <w:pPr>
              <w:rPr>
                <w:rFonts w:ascii="Segoe UI" w:hAnsi="Segoe UI" w:cs="Segoe UI"/>
                <w:b w:val="0"/>
              </w:rPr>
            </w:pPr>
          </w:p>
          <w:p w:rsidR="002B4E4C" w:rsidRDefault="002B4E4C" w:rsidP="009826A5">
            <w:pPr>
              <w:rPr>
                <w:rFonts w:ascii="Segoe UI" w:hAnsi="Segoe UI" w:cs="Segoe UI"/>
                <w:b w:val="0"/>
              </w:rPr>
            </w:pPr>
          </w:p>
        </w:tc>
      </w:tr>
    </w:tbl>
    <w:p w:rsidR="00866495" w:rsidRDefault="00866495">
      <w:pPr>
        <w:rPr>
          <w:rFonts w:ascii="Segoe UI" w:hAnsi="Segoe UI" w:cs="Segoe UI"/>
          <w:b/>
        </w:rPr>
      </w:pPr>
    </w:p>
    <w:p w:rsidR="00866495" w:rsidRDefault="00866495" w:rsidP="00866495">
      <w:pPr>
        <w:jc w:val="center"/>
        <w:rPr>
          <w:rFonts w:ascii="Segoe UI" w:hAnsi="Segoe UI" w:cs="Segoe UI"/>
          <w:b/>
        </w:rPr>
      </w:pPr>
      <w:r>
        <w:rPr>
          <w:rFonts w:ascii="Segoe UI" w:hAnsi="Segoe UI" w:cs="Segoe UI"/>
          <w:b/>
        </w:rPr>
        <w:lastRenderedPageBreak/>
        <w:t>Scaffolding: Warm Up (Version 2)</w:t>
      </w:r>
    </w:p>
    <w:p w:rsidR="00866495" w:rsidRDefault="00866495" w:rsidP="00866495">
      <w:pPr>
        <w:rPr>
          <w:rFonts w:ascii="Segoe UI" w:hAnsi="Segoe UI" w:cs="Segoe UI"/>
          <w:sz w:val="24"/>
          <w:szCs w:val="24"/>
        </w:rPr>
      </w:pPr>
      <w:r w:rsidRPr="002B4E4C">
        <w:rPr>
          <w:rFonts w:ascii="Segoe UI" w:hAnsi="Segoe UI" w:cs="Segoe UI"/>
          <w:b/>
          <w:sz w:val="24"/>
          <w:szCs w:val="24"/>
        </w:rPr>
        <w:t>Task:</w:t>
      </w:r>
      <w:r>
        <w:rPr>
          <w:rFonts w:ascii="Segoe UI" w:hAnsi="Segoe UI" w:cs="Segoe UI"/>
          <w:sz w:val="24"/>
          <w:szCs w:val="24"/>
        </w:rPr>
        <w:t xml:space="preserve"> We will begin our session by watching a </w:t>
      </w:r>
      <w:proofErr w:type="spellStart"/>
      <w:r>
        <w:rPr>
          <w:rFonts w:ascii="Segoe UI" w:hAnsi="Segoe UI" w:cs="Segoe UI"/>
          <w:sz w:val="24"/>
          <w:szCs w:val="24"/>
        </w:rPr>
        <w:t>Tedx</w:t>
      </w:r>
      <w:proofErr w:type="spellEnd"/>
      <w:r>
        <w:rPr>
          <w:rFonts w:ascii="Segoe UI" w:hAnsi="Segoe UI" w:cs="Segoe UI"/>
          <w:sz w:val="24"/>
          <w:szCs w:val="24"/>
        </w:rPr>
        <w:t xml:space="preserve"> Talk given by Linda Sue Park, an award-winning author of young adult books. In this Talk, Park argues that when students read certain types of books they are able to respond to the unfairness in life and can feel empathy for a book’s characters. She goes on to argue that this empathy can lead to engagement in ways that have significant impact in the </w:t>
      </w:r>
      <w:r w:rsidRPr="002B4E4C">
        <w:rPr>
          <w:rFonts w:ascii="Segoe UI" w:hAnsi="Segoe UI" w:cs="Segoe UI"/>
          <w:i/>
          <w:sz w:val="24"/>
          <w:szCs w:val="24"/>
        </w:rPr>
        <w:t>real</w:t>
      </w:r>
      <w:r>
        <w:rPr>
          <w:rFonts w:ascii="Segoe UI" w:hAnsi="Segoe UI" w:cs="Segoe UI"/>
          <w:sz w:val="24"/>
          <w:szCs w:val="24"/>
        </w:rPr>
        <w:t xml:space="preserve"> world. </w:t>
      </w:r>
    </w:p>
    <w:p w:rsidR="00866495" w:rsidRPr="009826A5" w:rsidRDefault="00866495" w:rsidP="00866495">
      <w:pPr>
        <w:rPr>
          <w:rFonts w:ascii="Segoe UI" w:hAnsi="Segoe UI" w:cs="Segoe UI"/>
          <w:sz w:val="24"/>
          <w:szCs w:val="24"/>
        </w:rPr>
      </w:pPr>
      <w:r>
        <w:rPr>
          <w:rFonts w:ascii="Segoe UI" w:hAnsi="Segoe UI" w:cs="Segoe UI"/>
          <w:sz w:val="24"/>
          <w:szCs w:val="24"/>
        </w:rPr>
        <w:t xml:space="preserve">As you watch the Talk, use the following organizer to capture Park’s key ideas and points. Following the video, you will use these notes to support your ideas and thinking in a group discussion that analyzes the structure, sequence, and quality of Park’s argument. </w:t>
      </w:r>
    </w:p>
    <w:tbl>
      <w:tblPr>
        <w:tblStyle w:val="GridTable4-Accent2"/>
        <w:tblW w:w="12865" w:type="dxa"/>
        <w:tblLook w:val="04A0" w:firstRow="1" w:lastRow="0" w:firstColumn="1" w:lastColumn="0" w:noHBand="0" w:noVBand="1"/>
      </w:tblPr>
      <w:tblGrid>
        <w:gridCol w:w="12865"/>
      </w:tblGrid>
      <w:tr w:rsidR="00866495" w:rsidTr="00332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tcPr>
          <w:p w:rsidR="00866495" w:rsidRDefault="00866495" w:rsidP="0033271B">
            <w:pPr>
              <w:jc w:val="center"/>
              <w:rPr>
                <w:rFonts w:ascii="Segoe UI" w:hAnsi="Segoe UI" w:cs="Segoe UI"/>
                <w:b w:val="0"/>
              </w:rPr>
            </w:pPr>
            <w:r>
              <w:rPr>
                <w:rFonts w:ascii="Segoe UI" w:hAnsi="Segoe UI" w:cs="Segoe UI"/>
                <w:b w:val="0"/>
              </w:rPr>
              <w:t xml:space="preserve">“Can a children’s book change the world?” </w:t>
            </w:r>
          </w:p>
        </w:tc>
      </w:tr>
      <w:tr w:rsidR="00866495" w:rsidTr="0033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vAlign w:val="center"/>
          </w:tcPr>
          <w:p w:rsidR="00866495" w:rsidRPr="009826A5" w:rsidRDefault="00866495" w:rsidP="0033271B">
            <w:pPr>
              <w:rPr>
                <w:rFonts w:ascii="Segoe UI" w:hAnsi="Segoe UI" w:cs="Segoe UI"/>
                <w:b w:val="0"/>
                <w:bCs w:val="0"/>
              </w:rPr>
            </w:pPr>
            <w:r>
              <w:rPr>
                <w:rFonts w:ascii="Segoe UI" w:hAnsi="Segoe UI" w:cs="Segoe UI"/>
                <w:b w:val="0"/>
              </w:rPr>
              <w:t xml:space="preserve">In the beginning, how does Park “hook” her audience (the viewers)? </w:t>
            </w:r>
          </w:p>
          <w:p w:rsidR="00866495" w:rsidRPr="009826A5" w:rsidRDefault="00866495" w:rsidP="0033271B">
            <w:pPr>
              <w:jc w:val="center"/>
              <w:rPr>
                <w:rFonts w:ascii="Segoe UI" w:hAnsi="Segoe UI" w:cs="Segoe UI"/>
                <w:b w:val="0"/>
              </w:rPr>
            </w:pPr>
          </w:p>
          <w:p w:rsidR="00866495" w:rsidRDefault="00866495" w:rsidP="0033271B">
            <w:pPr>
              <w:jc w:val="center"/>
              <w:rPr>
                <w:rFonts w:ascii="Segoe UI" w:hAnsi="Segoe UI" w:cs="Segoe UI"/>
                <w:b w:val="0"/>
              </w:rPr>
            </w:pPr>
          </w:p>
          <w:p w:rsidR="00866495" w:rsidRDefault="00866495" w:rsidP="0033271B">
            <w:pPr>
              <w:rPr>
                <w:rFonts w:ascii="Segoe UI" w:hAnsi="Segoe UI" w:cs="Segoe UI"/>
                <w:b w:val="0"/>
              </w:rPr>
            </w:pPr>
          </w:p>
          <w:p w:rsidR="00866495" w:rsidRPr="009826A5" w:rsidRDefault="00866495" w:rsidP="0033271B">
            <w:pPr>
              <w:jc w:val="center"/>
              <w:rPr>
                <w:rFonts w:ascii="Segoe UI" w:hAnsi="Segoe UI" w:cs="Segoe UI"/>
                <w:b w:val="0"/>
              </w:rPr>
            </w:pPr>
          </w:p>
        </w:tc>
      </w:tr>
      <w:tr w:rsidR="00866495" w:rsidTr="0033271B">
        <w:tc>
          <w:tcPr>
            <w:cnfStyle w:val="001000000000" w:firstRow="0" w:lastRow="0" w:firstColumn="1" w:lastColumn="0" w:oddVBand="0" w:evenVBand="0" w:oddHBand="0" w:evenHBand="0" w:firstRowFirstColumn="0" w:firstRowLastColumn="0" w:lastRowFirstColumn="0" w:lastRowLastColumn="0"/>
            <w:tcW w:w="12865" w:type="dxa"/>
            <w:vAlign w:val="center"/>
          </w:tcPr>
          <w:p w:rsidR="00866495" w:rsidRPr="009826A5" w:rsidRDefault="00866495" w:rsidP="0033271B">
            <w:pPr>
              <w:rPr>
                <w:rFonts w:ascii="Segoe UI" w:hAnsi="Segoe UI" w:cs="Segoe UI"/>
                <w:b w:val="0"/>
              </w:rPr>
            </w:pPr>
            <w:r>
              <w:rPr>
                <w:rFonts w:ascii="Segoe UI" w:hAnsi="Segoe UI" w:cs="Segoe UI"/>
                <w:b w:val="0"/>
              </w:rPr>
              <w:t xml:space="preserve">What is her claim? </w:t>
            </w:r>
          </w:p>
          <w:p w:rsidR="00866495" w:rsidRPr="009826A5" w:rsidRDefault="00866495" w:rsidP="0033271B">
            <w:pPr>
              <w:jc w:val="center"/>
              <w:rPr>
                <w:rFonts w:ascii="Segoe UI" w:hAnsi="Segoe UI" w:cs="Segoe UI"/>
                <w:b w:val="0"/>
              </w:rPr>
            </w:pPr>
          </w:p>
          <w:p w:rsidR="00866495" w:rsidRDefault="00866495" w:rsidP="0033271B">
            <w:pPr>
              <w:jc w:val="center"/>
              <w:rPr>
                <w:rFonts w:ascii="Segoe UI" w:hAnsi="Segoe UI" w:cs="Segoe UI"/>
                <w:b w:val="0"/>
              </w:rPr>
            </w:pPr>
          </w:p>
          <w:p w:rsidR="00866495" w:rsidRPr="009826A5" w:rsidRDefault="00866495" w:rsidP="0033271B">
            <w:pPr>
              <w:rPr>
                <w:rFonts w:ascii="Segoe UI" w:hAnsi="Segoe UI" w:cs="Segoe UI"/>
                <w:b w:val="0"/>
              </w:rPr>
            </w:pPr>
          </w:p>
          <w:p w:rsidR="00866495" w:rsidRPr="009826A5" w:rsidRDefault="00866495" w:rsidP="0033271B">
            <w:pPr>
              <w:jc w:val="center"/>
              <w:rPr>
                <w:rFonts w:ascii="Segoe UI" w:hAnsi="Segoe UI" w:cs="Segoe UI"/>
                <w:b w:val="0"/>
              </w:rPr>
            </w:pPr>
          </w:p>
        </w:tc>
      </w:tr>
      <w:tr w:rsidR="00866495" w:rsidTr="00332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tcPr>
          <w:p w:rsidR="00866495" w:rsidRPr="009826A5" w:rsidRDefault="00866495" w:rsidP="0033271B">
            <w:pPr>
              <w:rPr>
                <w:rFonts w:ascii="Segoe UI" w:hAnsi="Segoe UI" w:cs="Segoe UI"/>
                <w:b w:val="0"/>
              </w:rPr>
            </w:pPr>
            <w:r>
              <w:rPr>
                <w:rFonts w:ascii="Segoe UI" w:hAnsi="Segoe UI" w:cs="Segoe UI"/>
                <w:b w:val="0"/>
              </w:rPr>
              <w:t xml:space="preserve">What reasons or evidence does she provide? </w:t>
            </w:r>
          </w:p>
          <w:p w:rsidR="00866495" w:rsidRPr="009826A5" w:rsidRDefault="00866495" w:rsidP="0033271B">
            <w:pPr>
              <w:rPr>
                <w:rFonts w:ascii="Segoe UI" w:hAnsi="Segoe UI" w:cs="Segoe UI"/>
                <w:b w:val="0"/>
              </w:rPr>
            </w:pPr>
          </w:p>
          <w:p w:rsidR="00866495" w:rsidRDefault="00866495" w:rsidP="0033271B">
            <w:pPr>
              <w:rPr>
                <w:rFonts w:ascii="Segoe UI" w:hAnsi="Segoe UI" w:cs="Segoe UI"/>
                <w:b w:val="0"/>
              </w:rPr>
            </w:pPr>
          </w:p>
          <w:p w:rsidR="00866495" w:rsidRDefault="00866495" w:rsidP="0033271B">
            <w:pPr>
              <w:rPr>
                <w:rFonts w:ascii="Segoe UI" w:hAnsi="Segoe UI" w:cs="Segoe UI"/>
                <w:b w:val="0"/>
              </w:rPr>
            </w:pPr>
          </w:p>
          <w:p w:rsidR="00866495" w:rsidRDefault="00866495" w:rsidP="0033271B">
            <w:pPr>
              <w:rPr>
                <w:rFonts w:ascii="Segoe UI" w:hAnsi="Segoe UI" w:cs="Segoe UI"/>
                <w:b w:val="0"/>
              </w:rPr>
            </w:pPr>
          </w:p>
          <w:p w:rsidR="00866495" w:rsidRPr="009826A5" w:rsidRDefault="00866495" w:rsidP="0033271B">
            <w:pPr>
              <w:rPr>
                <w:rFonts w:ascii="Segoe UI" w:hAnsi="Segoe UI" w:cs="Segoe UI"/>
                <w:b w:val="0"/>
              </w:rPr>
            </w:pPr>
          </w:p>
        </w:tc>
      </w:tr>
      <w:tr w:rsidR="00866495" w:rsidTr="0033271B">
        <w:tc>
          <w:tcPr>
            <w:cnfStyle w:val="001000000000" w:firstRow="0" w:lastRow="0" w:firstColumn="1" w:lastColumn="0" w:oddVBand="0" w:evenVBand="0" w:oddHBand="0" w:evenHBand="0" w:firstRowFirstColumn="0" w:firstRowLastColumn="0" w:lastRowFirstColumn="0" w:lastRowLastColumn="0"/>
            <w:tcW w:w="12865" w:type="dxa"/>
          </w:tcPr>
          <w:p w:rsidR="00866495" w:rsidRDefault="00866495" w:rsidP="0033271B">
            <w:pPr>
              <w:rPr>
                <w:rFonts w:ascii="Segoe UI" w:hAnsi="Segoe UI" w:cs="Segoe UI"/>
                <w:b w:val="0"/>
              </w:rPr>
            </w:pPr>
            <w:r>
              <w:rPr>
                <w:rFonts w:ascii="Segoe UI" w:hAnsi="Segoe UI" w:cs="Segoe UI"/>
                <w:b w:val="0"/>
              </w:rPr>
              <w:t xml:space="preserve">What is her conclusion? How does she end her argument? </w:t>
            </w:r>
          </w:p>
          <w:p w:rsidR="00866495" w:rsidRDefault="00866495" w:rsidP="0033271B">
            <w:pPr>
              <w:rPr>
                <w:rFonts w:ascii="Segoe UI" w:hAnsi="Segoe UI" w:cs="Segoe UI"/>
                <w:b w:val="0"/>
              </w:rPr>
            </w:pPr>
          </w:p>
          <w:p w:rsidR="00866495" w:rsidRDefault="00866495" w:rsidP="0033271B">
            <w:pPr>
              <w:rPr>
                <w:rFonts w:ascii="Segoe UI" w:hAnsi="Segoe UI" w:cs="Segoe UI"/>
                <w:b w:val="0"/>
              </w:rPr>
            </w:pPr>
          </w:p>
          <w:p w:rsidR="00866495" w:rsidRDefault="00866495" w:rsidP="0033271B">
            <w:pPr>
              <w:rPr>
                <w:rFonts w:ascii="Segoe UI" w:hAnsi="Segoe UI" w:cs="Segoe UI"/>
                <w:b w:val="0"/>
              </w:rPr>
            </w:pPr>
          </w:p>
          <w:p w:rsidR="00866495" w:rsidRDefault="00866495" w:rsidP="0033271B">
            <w:pPr>
              <w:rPr>
                <w:rFonts w:ascii="Segoe UI" w:hAnsi="Segoe UI" w:cs="Segoe UI"/>
                <w:b w:val="0"/>
              </w:rPr>
            </w:pPr>
          </w:p>
          <w:p w:rsidR="00866495" w:rsidRDefault="00866495" w:rsidP="0033271B">
            <w:pPr>
              <w:rPr>
                <w:rFonts w:ascii="Segoe UI" w:hAnsi="Segoe UI" w:cs="Segoe UI"/>
                <w:b w:val="0"/>
              </w:rPr>
            </w:pPr>
          </w:p>
        </w:tc>
      </w:tr>
    </w:tbl>
    <w:p w:rsidR="009F08AC" w:rsidRDefault="009F08AC" w:rsidP="009F08AC">
      <w:pPr>
        <w:jc w:val="center"/>
        <w:rPr>
          <w:rFonts w:ascii="Segoe UI" w:hAnsi="Segoe UI" w:cs="Segoe UI"/>
          <w:b/>
        </w:rPr>
      </w:pPr>
      <w:r>
        <w:rPr>
          <w:rFonts w:ascii="Segoe UI" w:hAnsi="Segoe UI" w:cs="Segoe UI"/>
          <w:b/>
        </w:rPr>
        <w:lastRenderedPageBreak/>
        <w:t>Scaffolding: Warm Up</w:t>
      </w:r>
      <w:r w:rsidR="00866495">
        <w:rPr>
          <w:rFonts w:ascii="Segoe UI" w:hAnsi="Segoe UI" w:cs="Segoe UI"/>
          <w:b/>
        </w:rPr>
        <w:t xml:space="preserve"> (Version 3</w:t>
      </w:r>
      <w:r>
        <w:rPr>
          <w:rFonts w:ascii="Segoe UI" w:hAnsi="Segoe UI" w:cs="Segoe UI"/>
          <w:b/>
        </w:rPr>
        <w:t xml:space="preserve">) </w:t>
      </w:r>
    </w:p>
    <w:p w:rsidR="00044F2C" w:rsidRDefault="00044F2C" w:rsidP="00044F2C">
      <w:pPr>
        <w:rPr>
          <w:rFonts w:ascii="Segoe UI" w:hAnsi="Segoe UI" w:cs="Segoe UI"/>
          <w:sz w:val="24"/>
          <w:szCs w:val="24"/>
        </w:rPr>
      </w:pPr>
      <w:r w:rsidRPr="002B4E4C">
        <w:rPr>
          <w:rFonts w:ascii="Segoe UI" w:hAnsi="Segoe UI" w:cs="Segoe UI"/>
          <w:b/>
          <w:sz w:val="24"/>
          <w:szCs w:val="24"/>
        </w:rPr>
        <w:t>Task:</w:t>
      </w:r>
      <w:r>
        <w:rPr>
          <w:rFonts w:ascii="Segoe UI" w:hAnsi="Segoe UI" w:cs="Segoe UI"/>
          <w:sz w:val="24"/>
          <w:szCs w:val="24"/>
        </w:rPr>
        <w:t xml:space="preserve"> We will begin our session by watching a </w:t>
      </w:r>
      <w:proofErr w:type="spellStart"/>
      <w:r>
        <w:rPr>
          <w:rFonts w:ascii="Segoe UI" w:hAnsi="Segoe UI" w:cs="Segoe UI"/>
          <w:sz w:val="24"/>
          <w:szCs w:val="24"/>
        </w:rPr>
        <w:t>Tedx</w:t>
      </w:r>
      <w:proofErr w:type="spellEnd"/>
      <w:r>
        <w:rPr>
          <w:rFonts w:ascii="Segoe UI" w:hAnsi="Segoe UI" w:cs="Segoe UI"/>
          <w:sz w:val="24"/>
          <w:szCs w:val="24"/>
        </w:rPr>
        <w:t xml:space="preserve"> Talk given by Linda Sue Park, an award-winning author of young adult books. In this Talk, Park argues that when students read certain types of books they are able to respond to the unfairness in life and can feel empathy for a book’s characters. She goes on to argue that this empathy can lead to engagement in ways that have significant impact in the </w:t>
      </w:r>
      <w:r w:rsidRPr="002B4E4C">
        <w:rPr>
          <w:rFonts w:ascii="Segoe UI" w:hAnsi="Segoe UI" w:cs="Segoe UI"/>
          <w:i/>
          <w:sz w:val="24"/>
          <w:szCs w:val="24"/>
        </w:rPr>
        <w:t>real</w:t>
      </w:r>
      <w:r>
        <w:rPr>
          <w:rFonts w:ascii="Segoe UI" w:hAnsi="Segoe UI" w:cs="Segoe UI"/>
          <w:sz w:val="24"/>
          <w:szCs w:val="24"/>
        </w:rPr>
        <w:t xml:space="preserve"> world. </w:t>
      </w:r>
    </w:p>
    <w:p w:rsidR="00D755FB" w:rsidRPr="00044F2C" w:rsidRDefault="00044F2C" w:rsidP="00044F2C">
      <w:pPr>
        <w:rPr>
          <w:rFonts w:ascii="Segoe UI" w:hAnsi="Segoe UI" w:cs="Segoe UI"/>
          <w:sz w:val="24"/>
          <w:szCs w:val="24"/>
        </w:rPr>
      </w:pPr>
      <w:r>
        <w:rPr>
          <w:rFonts w:ascii="Segoe UI" w:hAnsi="Segoe UI" w:cs="Segoe UI"/>
          <w:sz w:val="24"/>
          <w:szCs w:val="24"/>
        </w:rPr>
        <w:t xml:space="preserve">As you watch the Talk, use the following organizer to review Park’s argument. Following the video, you will use these notes to support your ideas and thinking in a group discussion that analyzes the structure, sequence, and quality of Park’s argument. </w:t>
      </w:r>
    </w:p>
    <w:tbl>
      <w:tblPr>
        <w:tblStyle w:val="GridTable4-Accent2"/>
        <w:tblW w:w="12865" w:type="dxa"/>
        <w:tblLook w:val="04A0" w:firstRow="1" w:lastRow="0" w:firstColumn="1" w:lastColumn="0" w:noHBand="0" w:noVBand="1"/>
      </w:tblPr>
      <w:tblGrid>
        <w:gridCol w:w="12865"/>
      </w:tblGrid>
      <w:tr w:rsidR="009F08AC" w:rsidTr="00332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tcPr>
          <w:p w:rsidR="009F08AC" w:rsidRDefault="009F08AC" w:rsidP="0033271B">
            <w:pPr>
              <w:jc w:val="center"/>
              <w:rPr>
                <w:rFonts w:ascii="Segoe UI" w:hAnsi="Segoe UI" w:cs="Segoe UI"/>
                <w:b w:val="0"/>
              </w:rPr>
            </w:pPr>
            <w:r>
              <w:rPr>
                <w:rFonts w:ascii="Segoe UI" w:hAnsi="Segoe UI" w:cs="Segoe UI"/>
                <w:b w:val="0"/>
              </w:rPr>
              <w:t xml:space="preserve">“Can a children’s book change the world?” </w:t>
            </w:r>
          </w:p>
        </w:tc>
      </w:tr>
      <w:tr w:rsidR="00044F2C" w:rsidTr="00044F2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2865" w:type="dxa"/>
          </w:tcPr>
          <w:p w:rsidR="00044F2C" w:rsidRPr="009826A5" w:rsidRDefault="00044F2C" w:rsidP="009F08AC">
            <w:pPr>
              <w:rPr>
                <w:rFonts w:ascii="Segoe UI" w:hAnsi="Segoe UI" w:cs="Segoe UI"/>
                <w:b w:val="0"/>
              </w:rPr>
            </w:pPr>
            <w:r>
              <w:rPr>
                <w:rFonts w:ascii="Segoe UI" w:hAnsi="Segoe UI" w:cs="Segoe UI"/>
                <w:b w:val="0"/>
              </w:rPr>
              <w:t>Structure</w:t>
            </w:r>
          </w:p>
        </w:tc>
      </w:tr>
      <w:tr w:rsidR="00044F2C" w:rsidTr="009330BC">
        <w:trPr>
          <w:trHeight w:val="1275"/>
        </w:trPr>
        <w:tc>
          <w:tcPr>
            <w:cnfStyle w:val="001000000000" w:firstRow="0" w:lastRow="0" w:firstColumn="1" w:lastColumn="0" w:oddVBand="0" w:evenVBand="0" w:oddHBand="0" w:evenHBand="0" w:firstRowFirstColumn="0" w:firstRowLastColumn="0" w:lastRowFirstColumn="0" w:lastRowLastColumn="0"/>
            <w:tcW w:w="12865" w:type="dxa"/>
          </w:tcPr>
          <w:p w:rsidR="00044F2C" w:rsidRPr="009826A5" w:rsidRDefault="00044F2C" w:rsidP="009F08AC">
            <w:pPr>
              <w:rPr>
                <w:rFonts w:ascii="Segoe UI" w:hAnsi="Segoe UI" w:cs="Segoe UI"/>
                <w:b w:val="0"/>
              </w:rPr>
            </w:pPr>
            <w:r>
              <w:rPr>
                <w:rFonts w:ascii="Segoe UI" w:hAnsi="Segoe UI" w:cs="Segoe UI"/>
                <w:b w:val="0"/>
              </w:rPr>
              <w:t xml:space="preserve">Sequence </w:t>
            </w:r>
          </w:p>
        </w:tc>
      </w:tr>
      <w:tr w:rsidR="00044F2C" w:rsidTr="009330B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2865" w:type="dxa"/>
          </w:tcPr>
          <w:p w:rsidR="00044F2C" w:rsidRPr="009826A5" w:rsidRDefault="00044F2C" w:rsidP="009F08AC">
            <w:pPr>
              <w:rPr>
                <w:rFonts w:ascii="Segoe UI" w:hAnsi="Segoe UI" w:cs="Segoe UI"/>
                <w:b w:val="0"/>
              </w:rPr>
            </w:pPr>
            <w:r>
              <w:rPr>
                <w:rFonts w:ascii="Segoe UI" w:hAnsi="Segoe UI" w:cs="Segoe UI"/>
                <w:b w:val="0"/>
              </w:rPr>
              <w:t xml:space="preserve">Quality (e.g. strengths, weaknesses) </w:t>
            </w:r>
          </w:p>
        </w:tc>
      </w:tr>
      <w:tr w:rsidR="00044F2C" w:rsidTr="00044F2C">
        <w:trPr>
          <w:trHeight w:val="1655"/>
        </w:trPr>
        <w:tc>
          <w:tcPr>
            <w:cnfStyle w:val="001000000000" w:firstRow="0" w:lastRow="0" w:firstColumn="1" w:lastColumn="0" w:oddVBand="0" w:evenVBand="0" w:oddHBand="0" w:evenHBand="0" w:firstRowFirstColumn="0" w:firstRowLastColumn="0" w:lastRowFirstColumn="0" w:lastRowLastColumn="0"/>
            <w:tcW w:w="12865" w:type="dxa"/>
          </w:tcPr>
          <w:p w:rsidR="00044F2C" w:rsidRPr="009826A5" w:rsidRDefault="00044F2C" w:rsidP="009F08AC">
            <w:pPr>
              <w:rPr>
                <w:rFonts w:ascii="Segoe UI" w:hAnsi="Segoe UI" w:cs="Segoe UI"/>
                <w:b w:val="0"/>
              </w:rPr>
            </w:pPr>
            <w:r>
              <w:rPr>
                <w:rFonts w:ascii="Segoe UI" w:hAnsi="Segoe UI" w:cs="Segoe UI"/>
                <w:b w:val="0"/>
              </w:rPr>
              <w:t>Other Important Points</w:t>
            </w:r>
          </w:p>
        </w:tc>
      </w:tr>
    </w:tbl>
    <w:p w:rsidR="00044F2C" w:rsidRDefault="00044F2C" w:rsidP="00D755FB">
      <w:pPr>
        <w:rPr>
          <w:rFonts w:ascii="Segoe UI" w:hAnsi="Segoe UI" w:cs="Segoe UI"/>
        </w:rPr>
      </w:pPr>
    </w:p>
    <w:p w:rsidR="00866495" w:rsidRDefault="00866495" w:rsidP="00044F2C">
      <w:pPr>
        <w:jc w:val="center"/>
        <w:rPr>
          <w:rFonts w:ascii="Segoe UI" w:hAnsi="Segoe UI" w:cs="Segoe UI"/>
          <w:b/>
        </w:rPr>
      </w:pPr>
    </w:p>
    <w:p w:rsidR="00044F2C" w:rsidRDefault="00044F2C" w:rsidP="00044F2C">
      <w:pPr>
        <w:jc w:val="center"/>
        <w:rPr>
          <w:rFonts w:ascii="Segoe UI" w:hAnsi="Segoe UI" w:cs="Segoe UI"/>
          <w:b/>
        </w:rPr>
      </w:pPr>
      <w:r>
        <w:rPr>
          <w:rFonts w:ascii="Segoe UI" w:hAnsi="Segoe UI" w:cs="Segoe UI"/>
          <w:b/>
        </w:rPr>
        <w:lastRenderedPageBreak/>
        <w:t>Scaffolding: Warm Up</w:t>
      </w:r>
      <w:r w:rsidR="00866495">
        <w:rPr>
          <w:rFonts w:ascii="Segoe UI" w:hAnsi="Segoe UI" w:cs="Segoe UI"/>
          <w:b/>
        </w:rPr>
        <w:t xml:space="preserve"> (Version 4</w:t>
      </w:r>
      <w:r>
        <w:rPr>
          <w:rFonts w:ascii="Segoe UI" w:hAnsi="Segoe UI" w:cs="Segoe UI"/>
          <w:b/>
        </w:rPr>
        <w:t xml:space="preserve">) </w:t>
      </w:r>
    </w:p>
    <w:p w:rsidR="00044F2C" w:rsidRPr="00044F2C" w:rsidRDefault="00044F2C" w:rsidP="00044F2C">
      <w:pPr>
        <w:rPr>
          <w:rFonts w:ascii="Segoe UI" w:hAnsi="Segoe UI" w:cs="Segoe UI"/>
          <w:sz w:val="24"/>
          <w:szCs w:val="24"/>
        </w:rPr>
      </w:pPr>
      <w:r w:rsidRPr="002B4E4C">
        <w:rPr>
          <w:rFonts w:ascii="Segoe UI" w:hAnsi="Segoe UI" w:cs="Segoe UI"/>
          <w:b/>
          <w:sz w:val="24"/>
          <w:szCs w:val="24"/>
        </w:rPr>
        <w:t>Task:</w:t>
      </w:r>
      <w:r>
        <w:rPr>
          <w:rFonts w:ascii="Segoe UI" w:hAnsi="Segoe UI" w:cs="Segoe UI"/>
          <w:sz w:val="24"/>
          <w:szCs w:val="24"/>
        </w:rPr>
        <w:t xml:space="preserve"> We will begin our session by watching a </w:t>
      </w:r>
      <w:proofErr w:type="spellStart"/>
      <w:r>
        <w:rPr>
          <w:rFonts w:ascii="Segoe UI" w:hAnsi="Segoe UI" w:cs="Segoe UI"/>
          <w:sz w:val="24"/>
          <w:szCs w:val="24"/>
        </w:rPr>
        <w:t>Tedx</w:t>
      </w:r>
      <w:proofErr w:type="spellEnd"/>
      <w:r>
        <w:rPr>
          <w:rFonts w:ascii="Segoe UI" w:hAnsi="Segoe UI" w:cs="Segoe UI"/>
          <w:sz w:val="24"/>
          <w:szCs w:val="24"/>
        </w:rPr>
        <w:t xml:space="preserve"> Talk given by Linda Sue Park, an award-winning author of young adult books. As you watch the Talk, take notes </w:t>
      </w:r>
      <w:r w:rsidR="00866495">
        <w:rPr>
          <w:rFonts w:ascii="Segoe UI" w:hAnsi="Segoe UI" w:cs="Segoe UI"/>
          <w:sz w:val="24"/>
          <w:szCs w:val="24"/>
        </w:rPr>
        <w:t xml:space="preserve">in the space provided below. </w:t>
      </w:r>
      <w:r>
        <w:rPr>
          <w:rFonts w:ascii="Segoe UI" w:hAnsi="Segoe UI" w:cs="Segoe UI"/>
          <w:sz w:val="24"/>
          <w:szCs w:val="24"/>
        </w:rPr>
        <w:t>Following the video, you will use these notes to support your ideas and</w:t>
      </w:r>
      <w:r w:rsidR="00866495">
        <w:rPr>
          <w:rFonts w:ascii="Segoe UI" w:hAnsi="Segoe UI" w:cs="Segoe UI"/>
          <w:sz w:val="24"/>
          <w:szCs w:val="24"/>
        </w:rPr>
        <w:t xml:space="preserve"> thinking in a group discussion. </w:t>
      </w:r>
    </w:p>
    <w:tbl>
      <w:tblPr>
        <w:tblStyle w:val="GridTable4-Accent2"/>
        <w:tblW w:w="12865" w:type="dxa"/>
        <w:tblLook w:val="04A0" w:firstRow="1" w:lastRow="0" w:firstColumn="1" w:lastColumn="0" w:noHBand="0" w:noVBand="1"/>
      </w:tblPr>
      <w:tblGrid>
        <w:gridCol w:w="12865"/>
      </w:tblGrid>
      <w:tr w:rsidR="00866495" w:rsidTr="00332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5" w:type="dxa"/>
          </w:tcPr>
          <w:p w:rsidR="00866495" w:rsidRDefault="00866495" w:rsidP="0033271B">
            <w:pPr>
              <w:jc w:val="center"/>
              <w:rPr>
                <w:rFonts w:ascii="Segoe UI" w:hAnsi="Segoe UI" w:cs="Segoe UI"/>
                <w:b w:val="0"/>
              </w:rPr>
            </w:pPr>
            <w:r>
              <w:rPr>
                <w:rFonts w:ascii="Segoe UI" w:hAnsi="Segoe UI" w:cs="Segoe UI"/>
                <w:b w:val="0"/>
              </w:rPr>
              <w:t xml:space="preserve">“Can a children’s book change the world?” </w:t>
            </w:r>
          </w:p>
        </w:tc>
      </w:tr>
      <w:tr w:rsidR="00866495" w:rsidTr="00866495">
        <w:trPr>
          <w:cnfStyle w:val="000000100000" w:firstRow="0" w:lastRow="0" w:firstColumn="0" w:lastColumn="0" w:oddVBand="0" w:evenVBand="0" w:oddHBand="1" w:evenHBand="0" w:firstRowFirstColumn="0" w:firstRowLastColumn="0" w:lastRowFirstColumn="0" w:lastRowLastColumn="0"/>
          <w:trHeight w:val="6713"/>
        </w:trPr>
        <w:tc>
          <w:tcPr>
            <w:cnfStyle w:val="001000000000" w:firstRow="0" w:lastRow="0" w:firstColumn="1" w:lastColumn="0" w:oddVBand="0" w:evenVBand="0" w:oddHBand="0" w:evenHBand="0" w:firstRowFirstColumn="0" w:firstRowLastColumn="0" w:lastRowFirstColumn="0" w:lastRowLastColumn="0"/>
            <w:tcW w:w="12865" w:type="dxa"/>
          </w:tcPr>
          <w:p w:rsidR="00866495" w:rsidRPr="009826A5" w:rsidRDefault="00866495" w:rsidP="0033271B">
            <w:pPr>
              <w:rPr>
                <w:rFonts w:ascii="Segoe UI" w:hAnsi="Segoe UI" w:cs="Segoe UI"/>
                <w:b w:val="0"/>
              </w:rPr>
            </w:pPr>
            <w:r>
              <w:rPr>
                <w:rFonts w:ascii="Segoe UI" w:hAnsi="Segoe UI" w:cs="Segoe UI"/>
                <w:b w:val="0"/>
              </w:rPr>
              <w:t xml:space="preserve">Notes: </w:t>
            </w:r>
          </w:p>
        </w:tc>
      </w:tr>
    </w:tbl>
    <w:p w:rsidR="00D755FB" w:rsidRPr="00D755FB" w:rsidRDefault="00D755FB" w:rsidP="00D755FB">
      <w:pPr>
        <w:rPr>
          <w:rFonts w:ascii="Segoe UI" w:hAnsi="Segoe UI" w:cs="Segoe UI"/>
        </w:rPr>
      </w:pPr>
    </w:p>
    <w:sectPr w:rsidR="00D755FB" w:rsidRPr="00D755FB" w:rsidSect="009826A5">
      <w:headerReference w:type="default" r:id="rId8"/>
      <w:pgSz w:w="15840" w:h="12240" w:orient="landscape"/>
      <w:pgMar w:top="1008"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41E" w:rsidRDefault="00DB741E" w:rsidP="00A76FE5">
      <w:pPr>
        <w:spacing w:after="0" w:line="240" w:lineRule="auto"/>
      </w:pPr>
      <w:r>
        <w:separator/>
      </w:r>
    </w:p>
  </w:endnote>
  <w:endnote w:type="continuationSeparator" w:id="0">
    <w:p w:rsidR="00DB741E" w:rsidRDefault="00DB741E" w:rsidP="00A76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41E" w:rsidRDefault="00DB741E" w:rsidP="00A76FE5">
      <w:pPr>
        <w:spacing w:after="0" w:line="240" w:lineRule="auto"/>
      </w:pPr>
      <w:r>
        <w:separator/>
      </w:r>
    </w:p>
  </w:footnote>
  <w:footnote w:type="continuationSeparator" w:id="0">
    <w:p w:rsidR="00DB741E" w:rsidRDefault="00DB741E" w:rsidP="00A76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B10" w:rsidRPr="001A7459" w:rsidRDefault="002E1B10" w:rsidP="002E1B10">
    <w:pPr>
      <w:pStyle w:val="Header"/>
      <w:tabs>
        <w:tab w:val="clear" w:pos="4680"/>
      </w:tabs>
      <w:ind w:left="4140" w:hanging="990"/>
      <w:rPr>
        <w:rStyle w:val="TitleChar"/>
        <w:i/>
        <w:sz w:val="32"/>
        <w:szCs w:val="32"/>
      </w:rPr>
    </w:pPr>
    <w:r w:rsidRPr="001A7459">
      <w:rPr>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-76200</wp:posOffset>
          </wp:positionV>
          <wp:extent cx="1371600" cy="620160"/>
          <wp:effectExtent l="0" t="0" r="0" b="8890"/>
          <wp:wrapNone/>
          <wp:docPr id="1" name="Picture 1" descr="C:\Users\kdysarz\Desktop\EdTrust-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ysarz\Desktop\EdTrust-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571" cy="625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F23">
      <w:rPr>
        <w:rStyle w:val="TitleChar"/>
        <w:i/>
        <w:sz w:val="32"/>
        <w:szCs w:val="32"/>
      </w:rPr>
      <w:t>2017</w:t>
    </w:r>
    <w:r w:rsidRPr="001A7459">
      <w:rPr>
        <w:rStyle w:val="TitleChar"/>
        <w:i/>
        <w:sz w:val="32"/>
        <w:szCs w:val="32"/>
      </w:rPr>
      <w:t xml:space="preserve"> Practitioner Convening:</w:t>
    </w:r>
  </w:p>
  <w:p w:rsidR="00A76FE5" w:rsidRPr="001A7459" w:rsidRDefault="002E1B10" w:rsidP="002E1B10">
    <w:pPr>
      <w:pStyle w:val="Header"/>
      <w:tabs>
        <w:tab w:val="clear" w:pos="4680"/>
      </w:tabs>
      <w:ind w:left="4140" w:hanging="990"/>
      <w:rPr>
        <w:rStyle w:val="TitleChar"/>
        <w:sz w:val="32"/>
        <w:szCs w:val="32"/>
      </w:rPr>
    </w:pPr>
    <w:r w:rsidRPr="001A7459">
      <w:rPr>
        <w:rStyle w:val="TitleChar"/>
        <w:sz w:val="32"/>
        <w:szCs w:val="32"/>
      </w:rPr>
      <w:t>Growing All Students Through High-Quality Assignments</w:t>
    </w:r>
  </w:p>
  <w:p w:rsidR="00F248C8" w:rsidRDefault="00F248C8" w:rsidP="00F248C8">
    <w:pPr>
      <w:pStyle w:val="Header"/>
      <w:tabs>
        <w:tab w:val="clear" w:pos="4680"/>
        <w:tab w:val="clear" w:pos="9360"/>
      </w:tabs>
      <w:ind w:left="4140" w:hanging="4140"/>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6196"/>
    <w:multiLevelType w:val="hybridMultilevel"/>
    <w:tmpl w:val="DFDC7C7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B876A3"/>
    <w:multiLevelType w:val="hybridMultilevel"/>
    <w:tmpl w:val="46ACB0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2A68E7"/>
    <w:multiLevelType w:val="hybridMultilevel"/>
    <w:tmpl w:val="CCE2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7C33A9"/>
    <w:multiLevelType w:val="hybridMultilevel"/>
    <w:tmpl w:val="2B944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70072A"/>
    <w:multiLevelType w:val="hybridMultilevel"/>
    <w:tmpl w:val="EE20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B42FB"/>
    <w:multiLevelType w:val="hybridMultilevel"/>
    <w:tmpl w:val="B37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E5"/>
    <w:rsid w:val="00044F2C"/>
    <w:rsid w:val="000A183F"/>
    <w:rsid w:val="000D7D94"/>
    <w:rsid w:val="001340B7"/>
    <w:rsid w:val="0019416A"/>
    <w:rsid w:val="001A7459"/>
    <w:rsid w:val="001D1EE4"/>
    <w:rsid w:val="001D7DA4"/>
    <w:rsid w:val="0022640D"/>
    <w:rsid w:val="00257379"/>
    <w:rsid w:val="00295A78"/>
    <w:rsid w:val="002B4E4C"/>
    <w:rsid w:val="002C1F3D"/>
    <w:rsid w:val="002E1B10"/>
    <w:rsid w:val="0034125E"/>
    <w:rsid w:val="003E3887"/>
    <w:rsid w:val="004270A0"/>
    <w:rsid w:val="00435A05"/>
    <w:rsid w:val="00454522"/>
    <w:rsid w:val="00494FE8"/>
    <w:rsid w:val="0054539F"/>
    <w:rsid w:val="00571310"/>
    <w:rsid w:val="005866D2"/>
    <w:rsid w:val="00632093"/>
    <w:rsid w:val="0063562B"/>
    <w:rsid w:val="006719E5"/>
    <w:rsid w:val="006F162F"/>
    <w:rsid w:val="00740A55"/>
    <w:rsid w:val="00752AE8"/>
    <w:rsid w:val="00866495"/>
    <w:rsid w:val="00877975"/>
    <w:rsid w:val="00973F5B"/>
    <w:rsid w:val="009826A5"/>
    <w:rsid w:val="009A3D7B"/>
    <w:rsid w:val="009B07E0"/>
    <w:rsid w:val="009C4DD7"/>
    <w:rsid w:val="009F08AC"/>
    <w:rsid w:val="00A258B2"/>
    <w:rsid w:val="00A60B0B"/>
    <w:rsid w:val="00A76FE5"/>
    <w:rsid w:val="00B62E8D"/>
    <w:rsid w:val="00B67798"/>
    <w:rsid w:val="00B94745"/>
    <w:rsid w:val="00BC29CF"/>
    <w:rsid w:val="00C11241"/>
    <w:rsid w:val="00C150A0"/>
    <w:rsid w:val="00C42803"/>
    <w:rsid w:val="00C46F23"/>
    <w:rsid w:val="00C65152"/>
    <w:rsid w:val="00D53906"/>
    <w:rsid w:val="00D60055"/>
    <w:rsid w:val="00D755FB"/>
    <w:rsid w:val="00DB741E"/>
    <w:rsid w:val="00DC6B30"/>
    <w:rsid w:val="00ED458D"/>
    <w:rsid w:val="00F248C8"/>
    <w:rsid w:val="00FB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5B73EE-975F-4588-9600-3514079D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6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6FE5"/>
    <w:pPr>
      <w:spacing w:after="0" w:line="240" w:lineRule="auto"/>
    </w:pPr>
  </w:style>
  <w:style w:type="table" w:styleId="GridTable4-Accent3">
    <w:name w:val="Grid Table 4 Accent 3"/>
    <w:basedOn w:val="TableNormal"/>
    <w:uiPriority w:val="49"/>
    <w:rsid w:val="00A76FE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A76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FE5"/>
  </w:style>
  <w:style w:type="paragraph" w:styleId="Footer">
    <w:name w:val="footer"/>
    <w:basedOn w:val="Normal"/>
    <w:link w:val="FooterChar"/>
    <w:uiPriority w:val="99"/>
    <w:unhideWhenUsed/>
    <w:rsid w:val="00A76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FE5"/>
  </w:style>
  <w:style w:type="paragraph" w:styleId="Title">
    <w:name w:val="Title"/>
    <w:basedOn w:val="Normal"/>
    <w:next w:val="Normal"/>
    <w:link w:val="TitleChar"/>
    <w:uiPriority w:val="10"/>
    <w:qFormat/>
    <w:rsid w:val="002E1B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B10"/>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F248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248C8"/>
    <w:pPr>
      <w:ind w:left="720"/>
      <w:contextualSpacing/>
    </w:pPr>
  </w:style>
  <w:style w:type="paragraph" w:styleId="BalloonText">
    <w:name w:val="Balloon Text"/>
    <w:basedOn w:val="Normal"/>
    <w:link w:val="BalloonTextChar"/>
    <w:uiPriority w:val="99"/>
    <w:semiHidden/>
    <w:unhideWhenUsed/>
    <w:rsid w:val="00194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16A"/>
    <w:rPr>
      <w:rFonts w:ascii="Segoe UI" w:hAnsi="Segoe UI" w:cs="Segoe UI"/>
      <w:sz w:val="18"/>
      <w:szCs w:val="18"/>
    </w:rPr>
  </w:style>
  <w:style w:type="table" w:styleId="ListTable3-Accent2">
    <w:name w:val="List Table 3 Accent 2"/>
    <w:basedOn w:val="TableNormal"/>
    <w:uiPriority w:val="48"/>
    <w:rsid w:val="001A745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7Colorful-Accent2">
    <w:name w:val="List Table 7 Colorful Accent 2"/>
    <w:basedOn w:val="TableNormal"/>
    <w:uiPriority w:val="52"/>
    <w:rsid w:val="001A745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2">
    <w:name w:val="List Table 4 Accent 2"/>
    <w:basedOn w:val="TableNormal"/>
    <w:uiPriority w:val="49"/>
    <w:rsid w:val="001A745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1A74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1A745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814E-3E32-4ECA-A8E9-4CFB9EBD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Dysarz</dc:creator>
  <cp:keywords/>
  <dc:description/>
  <cp:lastModifiedBy>Tanji Reed Marshall</cp:lastModifiedBy>
  <cp:revision>4</cp:revision>
  <cp:lastPrinted>2017-07-12T15:04:00Z</cp:lastPrinted>
  <dcterms:created xsi:type="dcterms:W3CDTF">2016-04-27T18:59:00Z</dcterms:created>
  <dcterms:modified xsi:type="dcterms:W3CDTF">2017-07-12T15:04:00Z</dcterms:modified>
</cp:coreProperties>
</file>